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F0B" w:rsidRDefault="00191F0B" w:rsidP="00B36B77">
      <w:pPr>
        <w:jc w:val="center"/>
        <w:rPr>
          <w:i/>
          <w:iCs/>
        </w:rPr>
      </w:pPr>
      <w:r>
        <w:rPr>
          <w:i/>
          <w:iCs/>
        </w:rPr>
        <w:t>2 курс специальность «Таможенное дело»</w:t>
      </w:r>
    </w:p>
    <w:p w:rsidR="00191F0B" w:rsidRDefault="00191F0B" w:rsidP="00B36B77">
      <w:pPr>
        <w:jc w:val="center"/>
        <w:rPr>
          <w:i/>
          <w:iCs/>
        </w:rPr>
      </w:pPr>
    </w:p>
    <w:p w:rsidR="00B36B77" w:rsidRDefault="00191F0B" w:rsidP="00B36B77">
      <w:pPr>
        <w:jc w:val="center"/>
        <w:rPr>
          <w:i/>
          <w:iCs/>
        </w:rPr>
      </w:pPr>
      <w:r>
        <w:rPr>
          <w:i/>
          <w:iCs/>
        </w:rPr>
        <w:t>Вопросы к зачету по дисциплине «Гражданский процесс»</w:t>
      </w:r>
    </w:p>
    <w:p w:rsidR="00191F0B" w:rsidRPr="00870F38" w:rsidRDefault="00191F0B" w:rsidP="00B36B77">
      <w:pPr>
        <w:jc w:val="center"/>
        <w:rPr>
          <w:i/>
          <w:iCs/>
        </w:rPr>
      </w:pPr>
      <w:bookmarkStart w:id="0" w:name="_GoBack"/>
      <w:bookmarkEnd w:id="0"/>
    </w:p>
    <w:p w:rsidR="00B36B77" w:rsidRPr="00870F38" w:rsidRDefault="00B36B77" w:rsidP="00B36B77">
      <w:pPr>
        <w:jc w:val="center"/>
        <w:outlineLvl w:val="0"/>
        <w:rPr>
          <w:i/>
        </w:rPr>
      </w:pPr>
      <w:r w:rsidRPr="00870F38">
        <w:rPr>
          <w:i/>
        </w:rPr>
        <w:t>ПРИМЕРНЫЙ ПЕРЕЧЕНЬ ВОПРОСОВ</w:t>
      </w:r>
    </w:p>
    <w:p w:rsidR="00B36B77" w:rsidRPr="00870F38" w:rsidRDefault="00B36B77" w:rsidP="00B36B77">
      <w:pPr>
        <w:jc w:val="center"/>
        <w:rPr>
          <w:i/>
          <w:iCs/>
        </w:rPr>
      </w:pPr>
    </w:p>
    <w:p w:rsidR="00B36B77" w:rsidRPr="00870F38" w:rsidRDefault="00B36B77" w:rsidP="00B36B77">
      <w:pPr>
        <w:tabs>
          <w:tab w:val="left" w:pos="596"/>
        </w:tabs>
        <w:ind w:firstLine="567"/>
        <w:jc w:val="both"/>
        <w:rPr>
          <w:rFonts w:eastAsia="Arial Unicode MS"/>
        </w:rPr>
      </w:pPr>
      <w:r w:rsidRPr="00870F38">
        <w:t xml:space="preserve">1. </w:t>
      </w:r>
      <w:r w:rsidRPr="00870F38">
        <w:rPr>
          <w:rFonts w:eastAsia="Arial Unicode MS"/>
        </w:rPr>
        <w:t>Понятие гражданского процессуального права, его предмет, метод и система, источники гражданского процессуального права.</w:t>
      </w:r>
    </w:p>
    <w:p w:rsidR="00B36B77" w:rsidRPr="00870F38" w:rsidRDefault="00B36B77" w:rsidP="00B36B77">
      <w:pPr>
        <w:tabs>
          <w:tab w:val="left" w:pos="591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2. Гражданский процесс: понятие, стадии, виды производств.</w:t>
      </w:r>
    </w:p>
    <w:p w:rsidR="00B36B77" w:rsidRPr="00870F38" w:rsidRDefault="00B36B77" w:rsidP="00B36B77">
      <w:pPr>
        <w:tabs>
          <w:tab w:val="left" w:pos="591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3. Принципы гражданского процессуального права: понятие, система, классификация.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4. Принцип независимости судей и подчинения их только закону, принцип гласности судебного разбирательства и принцип диспозитивности.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5. Принцип разумности сроков судопроизводства по гражданским делам и принцип доступности судебной защиты.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6. Принципы состязательности, процессуального равноправия сторон, устности, непосредственности, непрерывности судебного разбирательства.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7. Гражданские процессуальные правоотношения: понятие, осно</w:t>
      </w:r>
      <w:r w:rsidRPr="00870F38">
        <w:rPr>
          <w:rFonts w:eastAsia="Arial Unicode MS"/>
        </w:rPr>
        <w:softHyphen/>
        <w:t>вания возникновения, субъекты.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8. Гражданская процессуальная право- и дееспособность.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9. Стороны в гражданском процессе: понятие, процессуальные права и обязанности.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10. Процессуальное соучастие: понятие, виды, права и обязанности соучастников.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11. Понятие надлежащей и ненадлежащей сторон. Условия, порядок, последствия замены ненадлежащего ответчика.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12. Процессуальное правопреемство: понятие, основания, условия и порядок вступления в процесс правопреемника.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13. Участие прокурора в гражданском процессе.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14. Представительство в гражданском процессе: понятие, основания, виды.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15. Полномочия представителя в суде: объем и оформление.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16. Процессуальные сроки.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17. Подведомственность гражданских дел: понятие, виды.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18. Подведомственность гражданских дел: критерии, правила определения. Разграничение компетенции между судами общей юрисдикции и арбитражными судами.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19. Родовая подсудность: понятие, сущность, случаи применения.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20. Территориальная подсудность: понятие, виды.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21. Передача дела, принятого судом к своему производству, в другой суд: основания и процессуальный порядок.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22. Государственная пошлина: понятие, виды, объект обложения, порядок уплаты. Освобождение от уплаты государственной пошлины (основания, порядок). Другие льготы по несению судебных расходов.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23. Издержки, связанные с рассмотрением дела: понятие, состав, порядок уплаты.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24. Судебные штрафы.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25. Иск: понятие, элементы, виды.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26. Распоряжение исковыми средствами защиты прав и интересов. Защита интересов ответчика против иска.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27. Обеспечение иска: понятие, основания, процессуальный порядок.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28. Меры по обеспечению иска: понятие, виды. Порядок замены, отмены мер по обеспечению иска.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29. Судебное доказывание: понятие, цель, этапы.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 xml:space="preserve">30. Предмет доказывания: понятие, структура, источники определения предмета доказывания. Основания освобождения от доказывания. 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31. Распределение между сторонами обязанности по доказыванию. Доказательственные презумпции. Судебные доказательства: понятие, признаки, виды.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lastRenderedPageBreak/>
        <w:t>32. Относимость и допустимость доказательств.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33. Объяснения сторон и третьих лиц как средство доказывания: понятие, структура, порядок исследования. Показания свидетелей как средство доказывания: понятие, порядок исследования. Лица, обладающие свидетельским иммунитетом.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34. Письменные доказательства как средство доказывания: понятие, виды, порядок исследования.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35. Представление и истребование доказательств. Последствия невыполнения обязанности по представлению истребованных судом доказательств.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36. Вещественные доказательства как средство доказывания: понятие, порядок исследования. Аудио- и видеозаписи как средство доказывания: порядок исследования.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37. Заключение эксперта в гражданском процессе как средство доказывания: понятие, структура, порядок исследования. Порядок назначения экспертизы в гражданском процессе. Виды экспертиз.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38. Консультация специалиста в гражданском процессе. Обеспечение доказательств в гражданском процессе. Судебные поручения: понятие, процессуальный порядок дачи и выполнения.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39. Возбуждение дела в суде первой инстанции: сущность и значение. Порядок оформления и правовые последствия возбуждения дела в суде.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40. Возвращение искового заявления: сущность, основания, порядок оформления и правовые последствия.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41. Содержание искового заявления. Документы, прилагаемые к исковому заявлению.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42. Оставление искового заявления без движения: сущность, основания, порядок оформления, правовые последствия.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43. Право на предъявление иска. Отказ в принятии искового заявления: сущность, основания, порядок оформления, правовые последствия.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 xml:space="preserve">44. Подготовка гражданского дела к судебному разбирательству: понятие, цели, задачи, совершаемые действия. 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45. Предварительное судебное заседание: цели и порядок проведения. Судебные акты, выносимые в предварительном судебном заседании.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46. Судебное разбирательство дела в суде первой инстанции: сущ</w:t>
      </w:r>
      <w:r w:rsidRPr="00870F38">
        <w:rPr>
          <w:rFonts w:eastAsia="Arial Unicode MS"/>
        </w:rPr>
        <w:softHyphen/>
        <w:t>ность и значение, основные этапы.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47. Последствия неявки в суд лиц, вызванных в судебное заседание.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48. Отложение разбирательства дела: сущность, основания, правовые последствия, порядок оформления. Приостановление производства по делу: сущность, основания, правовые последствия, порядок оформления.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49. Прекращение производства по делу: сущность, основания, пра</w:t>
      </w:r>
      <w:r w:rsidRPr="00870F38">
        <w:rPr>
          <w:rFonts w:eastAsia="Arial Unicode MS"/>
        </w:rPr>
        <w:softHyphen/>
        <w:t>вовые последствия, порядок оформления. Оставление заявления без рассмотрения: сущность, основания, правовые последствия, порядок оформления.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50. Протокол судебного заседания: содержание и значение. Порядок рассмотрения замечаний на протокол.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51. Понятие и виды постановлений суда первой инстанции. Сущность и значение судебного решения.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52. Устранение недостатков судебного решения судом, его вынесшим.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53. Структура и содержание судебного решения. Требования, которым должно удовлетворять судебное решение.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54. Немедленное исполнение решения: виды, основания, порядок оформления. Законная сила судебного решения: сущность и правовые по</w:t>
      </w:r>
      <w:r w:rsidRPr="00870F38">
        <w:rPr>
          <w:rFonts w:eastAsia="Arial Unicode MS"/>
        </w:rPr>
        <w:softHyphen/>
        <w:t>следствия. Порядок вступления решения в законную силу.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55. Определение суда первой инстанции: понятие, виды, требования к форме и содержанию, особенности законной силы.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56. Заочное производство и заочное решение.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57. Приказное производство и судебный приказ.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lastRenderedPageBreak/>
        <w:t>58. Производство по делам об установлении фактов, имеющих юридическое значение.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59. Рассмотрение дел о признании гражданина безвестно отсутствующим и об объявлении гражданина умершим.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60. Право на подачу кассационной жалобы (кассационного представления) и условия его реализации: субъекты, объект обжалования, сроки подачи кассационной жалобы (кассационного представле</w:t>
      </w:r>
      <w:r w:rsidRPr="00870F38">
        <w:rPr>
          <w:rFonts w:eastAsia="Arial Unicode MS"/>
        </w:rPr>
        <w:softHyphen/>
        <w:t>ния).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61. Требования к содержанию кассационной жалобы (представ</w:t>
      </w:r>
      <w:r w:rsidRPr="00870F38">
        <w:rPr>
          <w:rFonts w:eastAsia="Arial Unicode MS"/>
        </w:rPr>
        <w:softHyphen/>
        <w:t>ления), порядок подачи и последствия нарушения. Правила опреде</w:t>
      </w:r>
      <w:r w:rsidRPr="00870F38">
        <w:rPr>
          <w:rFonts w:eastAsia="Arial Unicode MS"/>
        </w:rPr>
        <w:softHyphen/>
        <w:t>ления суда, компетентного рассматривать кассационную жалобу (представление).</w:t>
      </w:r>
    </w:p>
    <w:p w:rsidR="00B36B77" w:rsidRPr="00870F38" w:rsidRDefault="00B36B77" w:rsidP="00B36B77">
      <w:pPr>
        <w:tabs>
          <w:tab w:val="left" w:pos="610"/>
        </w:tabs>
        <w:ind w:firstLine="567"/>
        <w:jc w:val="both"/>
        <w:rPr>
          <w:rFonts w:eastAsia="Arial Unicode MS"/>
        </w:rPr>
      </w:pPr>
      <w:r w:rsidRPr="00870F38">
        <w:rPr>
          <w:rFonts w:eastAsia="Arial Unicode MS"/>
        </w:rPr>
        <w:t>62. Полномочия суда кассационной инстанции.</w:t>
      </w:r>
    </w:p>
    <w:p w:rsidR="00B36B77" w:rsidRPr="00870F38" w:rsidRDefault="00B36B77" w:rsidP="00B36B77">
      <w:pPr>
        <w:ind w:firstLine="567"/>
        <w:jc w:val="both"/>
      </w:pPr>
      <w:r w:rsidRPr="00870F38">
        <w:t>63. Исполнительное производство. Виды исполнительных документов.</w:t>
      </w:r>
    </w:p>
    <w:p w:rsidR="00B36B77" w:rsidRPr="00870F38" w:rsidRDefault="00B36B77" w:rsidP="00B36B77">
      <w:pPr>
        <w:tabs>
          <w:tab w:val="left" w:pos="0"/>
          <w:tab w:val="left" w:pos="1134"/>
        </w:tabs>
        <w:ind w:firstLine="709"/>
        <w:jc w:val="both"/>
        <w:rPr>
          <w:rFonts w:eastAsia="Batang"/>
          <w:b/>
        </w:rPr>
      </w:pPr>
      <w:r w:rsidRPr="00870F38">
        <w:rPr>
          <w:rFonts w:eastAsia="Batang"/>
          <w:b/>
        </w:rPr>
        <w:t xml:space="preserve">Критерии оценки: </w:t>
      </w:r>
    </w:p>
    <w:p w:rsidR="00B36B77" w:rsidRPr="00870F38" w:rsidRDefault="00B36B77" w:rsidP="00B36B77">
      <w:pPr>
        <w:tabs>
          <w:tab w:val="left" w:pos="0"/>
          <w:tab w:val="left" w:pos="1134"/>
        </w:tabs>
        <w:ind w:firstLine="709"/>
        <w:jc w:val="both"/>
        <w:rPr>
          <w:rFonts w:eastAsia="Batang"/>
          <w:b/>
        </w:rPr>
      </w:pPr>
      <w:r w:rsidRPr="00870F38">
        <w:rPr>
          <w:rFonts w:eastAsia="Batang"/>
        </w:rPr>
        <w:t>оценка</w:t>
      </w:r>
      <w:r w:rsidRPr="00870F38">
        <w:rPr>
          <w:rFonts w:eastAsia="Batang"/>
          <w:b/>
        </w:rPr>
        <w:t xml:space="preserve"> «зачтено»: </w:t>
      </w:r>
    </w:p>
    <w:p w:rsidR="00B36B77" w:rsidRPr="00870F38" w:rsidRDefault="00B36B77" w:rsidP="00B36B77">
      <w:pPr>
        <w:numPr>
          <w:ilvl w:val="0"/>
          <w:numId w:val="1"/>
        </w:numPr>
        <w:tabs>
          <w:tab w:val="clear" w:pos="1440"/>
          <w:tab w:val="left" w:pos="0"/>
          <w:tab w:val="left" w:pos="1134"/>
        </w:tabs>
        <w:jc w:val="both"/>
        <w:rPr>
          <w:rFonts w:eastAsia="Batang"/>
        </w:rPr>
      </w:pPr>
      <w:r w:rsidRPr="00870F38">
        <w:rPr>
          <w:rFonts w:eastAsia="Batang"/>
        </w:rPr>
        <w:t>выставляется обучающемуся, если продемонстрированы знания теоретического материала и умение их применять, обоснованно изложена собственная позиция;</w:t>
      </w:r>
    </w:p>
    <w:p w:rsidR="00B36B77" w:rsidRPr="00870F38" w:rsidRDefault="00B36B77" w:rsidP="00B36B77">
      <w:pPr>
        <w:tabs>
          <w:tab w:val="left" w:pos="0"/>
          <w:tab w:val="left" w:pos="1134"/>
        </w:tabs>
        <w:ind w:firstLine="709"/>
        <w:jc w:val="both"/>
        <w:rPr>
          <w:rFonts w:eastAsia="Batang"/>
          <w:b/>
        </w:rPr>
      </w:pPr>
      <w:r w:rsidRPr="00870F38">
        <w:rPr>
          <w:rFonts w:eastAsia="Batang"/>
        </w:rPr>
        <w:t>оценка</w:t>
      </w:r>
      <w:r w:rsidRPr="00870F38">
        <w:rPr>
          <w:rFonts w:eastAsia="Batang"/>
          <w:b/>
        </w:rPr>
        <w:t xml:space="preserve"> «не зачтено»: </w:t>
      </w:r>
    </w:p>
    <w:p w:rsidR="00B36B77" w:rsidRPr="00870F38" w:rsidRDefault="00B36B77" w:rsidP="00B36B77">
      <w:pPr>
        <w:numPr>
          <w:ilvl w:val="0"/>
          <w:numId w:val="1"/>
        </w:numPr>
        <w:tabs>
          <w:tab w:val="clear" w:pos="1440"/>
          <w:tab w:val="left" w:pos="0"/>
          <w:tab w:val="num" w:pos="851"/>
          <w:tab w:val="left" w:pos="1134"/>
        </w:tabs>
        <w:jc w:val="both"/>
        <w:rPr>
          <w:rFonts w:eastAsia="Batang"/>
        </w:rPr>
      </w:pPr>
      <w:r w:rsidRPr="00870F38">
        <w:rPr>
          <w:rFonts w:eastAsia="Batang"/>
        </w:rPr>
        <w:t xml:space="preserve">выставляется обучающемуся, если он не дал ответы на поставленные вопросы, обоснования неверные, либо дан верный ответ без его обоснования, сделаны грубые ошибки. </w:t>
      </w:r>
    </w:p>
    <w:p w:rsidR="003346A1" w:rsidRDefault="003346A1"/>
    <w:sectPr w:rsidR="00334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9507D"/>
    <w:multiLevelType w:val="hybridMultilevel"/>
    <w:tmpl w:val="08A6143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C33"/>
    <w:rsid w:val="00191F0B"/>
    <w:rsid w:val="003346A1"/>
    <w:rsid w:val="00B36B77"/>
    <w:rsid w:val="00DD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C2FEA"/>
  <w15:chartTrackingRefBased/>
  <w15:docId w15:val="{7DE91266-A3E5-40BC-AA8B-4F8DA038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1045</Words>
  <Characters>5960</Characters>
  <Application>Microsoft Office Word</Application>
  <DocSecurity>0</DocSecurity>
  <Lines>49</Lines>
  <Paragraphs>13</Paragraphs>
  <ScaleCrop>false</ScaleCrop>
  <Company/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Hi-tech</cp:lastModifiedBy>
  <cp:revision>4</cp:revision>
  <dcterms:created xsi:type="dcterms:W3CDTF">2025-05-07T12:48:00Z</dcterms:created>
  <dcterms:modified xsi:type="dcterms:W3CDTF">2025-05-07T12:50:00Z</dcterms:modified>
</cp:coreProperties>
</file>